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tbl>
      <w:tblPr>
        <w:tblStyle w:val="a3"/>
        <w:tblpPr w:vertAnchor="text" w:horzAnchor="page" w:leftFromText="180" w:rightFromText="180" w:tblpX="1130" w:tblpY="1370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14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>jaýlaryň (öýleriň) tükelleýiş işleriniň nusgasyny</w:t>
      </w:r>
    </w:p>
    <w:p>
      <w:pPr>
        <w:pStyle w:val="Normal"/>
        <w:tabs>
          <w:tab w:val="clear" w:pos="708"/>
          <w:tab w:val="left" w:pos="5529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(dublikat) almak üçin</w:t>
      </w:r>
    </w:p>
    <w:p>
      <w:pPr>
        <w:pStyle w:val="Normal"/>
        <w:tabs>
          <w:tab w:val="clear" w:pos="708"/>
          <w:tab w:val="left" w:pos="4860" w:leader="none"/>
        </w:tabs>
        <w:spacing w:before="0" w:after="0"/>
        <w:ind w:left="142" w:right="567" w:hanging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28"/>
          <w:szCs w:val="28"/>
          <w:lang w:val="tk-TM"/>
        </w:rPr>
        <w:tab/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Aşgabat şäheriniň ____________________ salgy boýunça, Jaýyna (öýüne) degişli tükelleýiş işi ýitenligi sebäpli, nusgasynyy (dublikatyny) taýýarlap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tabs>
          <w:tab w:val="clear" w:pos="708"/>
          <w:tab w:val="left" w:pos="3456" w:leader="none"/>
        </w:tabs>
        <w:spacing w:lineRule="auto" w:line="240" w:before="0" w:after="0"/>
        <w:ind w:right="283" w:hanging="0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Jaýlaryň (öýleriň) tükelleýiş işleriniň nusgasyny (dublikat)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almak üçin, zerur bolan resminamalaryň sanawy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№14)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Degişli etrap polisiýa bolümi tarapyndan ugradylan haty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ýa-da tassyklanan 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Salgylar býurosyndan güwänama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145" w:tblpY="1386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изготовления </w:t>
      </w:r>
      <w:r>
        <w:rPr>
          <w:rFonts w:cs="Times New Roman" w:ascii="Times New Roman" w:hAnsi="Times New Roman"/>
          <w:b/>
          <w:sz w:val="40"/>
          <w:szCs w:val="40"/>
        </w:rPr>
        <w:t xml:space="preserve">дубликата </w:t>
      </w:r>
      <w:r>
        <w:rPr>
          <w:rFonts w:cs="Times New Roman" w:ascii="Times New Roman" w:hAnsi="Times New Roman"/>
          <w:b/>
          <w:sz w:val="40"/>
          <w:szCs w:val="40"/>
          <w:lang w:val="tk-TM"/>
        </w:rPr>
        <w:t>инвентарного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дела на квартиры (домовладения)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Прошу Вас изготовить дубликат инвентарного дела на квартиру (домовладение) по адресу: г.Ашхабад,__________________, в связи с утерей.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left="142" w:right="283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Перечень документов на изготовление дубликата инвентарного дела на квартиры (домовладения)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№14)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Сопроводительное письмо с полиции по этрапу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 xml:space="preserve">заверенная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Справка с Адресного бюро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</w:p>
    <w:p>
      <w:pPr>
        <w:pStyle w:val="Normal"/>
        <w:tabs>
          <w:tab w:val="clear" w:pos="708"/>
          <w:tab w:val="left" w:pos="5505" w:leader="none"/>
        </w:tabs>
        <w:ind w:right="425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2</Pages>
  <Words>229</Words>
  <Characters>1856</Characters>
  <CharactersWithSpaces>2399</CharactersWithSpaces>
  <Paragraphs>48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2021-10-13T16:27:46Z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